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AB" w:rsidRDefault="008044AB" w:rsidP="008044AB">
      <w:pPr>
        <w:ind w:left="360"/>
        <w:jc w:val="right"/>
        <w:rPr>
          <w:color w:val="auto"/>
        </w:rPr>
      </w:pPr>
      <w:bookmarkStart w:id="0" w:name="_GoBack"/>
      <w:bookmarkEnd w:id="0"/>
    </w:p>
    <w:p w:rsidR="008044AB" w:rsidRPr="00F32A02" w:rsidRDefault="008044AB" w:rsidP="008044AB">
      <w:pPr>
        <w:ind w:left="360"/>
        <w:jc w:val="right"/>
        <w:rPr>
          <w:b/>
          <w:color w:val="auto"/>
        </w:rPr>
      </w:pPr>
      <w:r w:rsidRPr="00F32A02">
        <w:rPr>
          <w:b/>
          <w:color w:val="auto"/>
        </w:rPr>
        <w:t>All. 1</w:t>
      </w:r>
      <w:r>
        <w:rPr>
          <w:b/>
          <w:color w:val="auto"/>
        </w:rPr>
        <w:t>4</w:t>
      </w:r>
    </w:p>
    <w:p w:rsidR="008044AB" w:rsidRPr="004B08BA" w:rsidRDefault="008044AB" w:rsidP="008044AB">
      <w:pPr>
        <w:rPr>
          <w:b/>
          <w:bCs/>
          <w:color w:val="auto"/>
          <w:sz w:val="64"/>
          <w:szCs w:val="64"/>
        </w:rPr>
      </w:pPr>
    </w:p>
    <w:p w:rsidR="008044AB" w:rsidRPr="004B08BA" w:rsidRDefault="008044AB" w:rsidP="008044AB">
      <w:pPr>
        <w:rPr>
          <w:b/>
          <w:bCs/>
          <w:color w:val="auto"/>
          <w:sz w:val="64"/>
          <w:szCs w:val="64"/>
        </w:rPr>
      </w:pPr>
    </w:p>
    <w:p w:rsidR="008044AB" w:rsidRPr="004B08BA" w:rsidRDefault="00632121" w:rsidP="008044AB">
      <w:pPr>
        <w:jc w:val="center"/>
        <w:rPr>
          <w:b/>
          <w:bCs/>
          <w:color w:val="auto"/>
          <w:sz w:val="64"/>
          <w:szCs w:val="64"/>
        </w:rPr>
      </w:pPr>
      <w:r>
        <w:rPr>
          <w:b/>
          <w:noProof/>
          <w:color w:val="auto"/>
          <w:sz w:val="64"/>
          <w:szCs w:val="64"/>
        </w:rPr>
        <w:drawing>
          <wp:inline distT="0" distB="0" distL="0" distR="0">
            <wp:extent cx="3745230" cy="1971675"/>
            <wp:effectExtent l="19050" t="0" r="762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3745230" cy="1971675"/>
                    </a:xfrm>
                    <a:prstGeom prst="rect">
                      <a:avLst/>
                    </a:prstGeom>
                    <a:noFill/>
                    <a:ln w="9525">
                      <a:noFill/>
                      <a:miter lim="800000"/>
                      <a:headEnd/>
                      <a:tailEnd/>
                    </a:ln>
                  </pic:spPr>
                </pic:pic>
              </a:graphicData>
            </a:graphic>
          </wp:inline>
        </w:drawing>
      </w:r>
    </w:p>
    <w:p w:rsidR="008044AB" w:rsidRPr="004B08BA" w:rsidRDefault="008044AB" w:rsidP="008044AB">
      <w:pPr>
        <w:jc w:val="right"/>
        <w:rPr>
          <w:b/>
          <w:bCs/>
          <w:color w:val="auto"/>
          <w:sz w:val="56"/>
          <w:szCs w:val="56"/>
        </w:rPr>
      </w:pPr>
    </w:p>
    <w:p w:rsidR="008044AB" w:rsidRDefault="008044AB" w:rsidP="008044AB">
      <w:pPr>
        <w:pStyle w:val="Nessunaspaziatura"/>
        <w:rPr>
          <w:rStyle w:val="Numeropagina"/>
          <w:b/>
          <w:bCs/>
          <w:color w:val="auto"/>
          <w:sz w:val="56"/>
          <w:szCs w:val="56"/>
          <w:u w:color="0000FF"/>
        </w:rPr>
      </w:pPr>
    </w:p>
    <w:p w:rsidR="008044AB" w:rsidRPr="00122BAA" w:rsidRDefault="008044AB" w:rsidP="008044AB">
      <w:pPr>
        <w:pStyle w:val="Nessunaspaziatura"/>
      </w:pPr>
    </w:p>
    <w:p w:rsidR="008044AB" w:rsidRPr="004B08BA" w:rsidRDefault="008044AB" w:rsidP="008044AB">
      <w:pPr>
        <w:pStyle w:val="Nessunaspaziatura"/>
        <w:rPr>
          <w:rStyle w:val="Numeropagina"/>
          <w:b/>
          <w:bCs/>
          <w:color w:val="auto"/>
          <w:sz w:val="56"/>
          <w:szCs w:val="56"/>
          <w:u w:color="0000FF"/>
        </w:rPr>
      </w:pPr>
      <w:r w:rsidRPr="004B08BA">
        <w:rPr>
          <w:rStyle w:val="Numeropagina"/>
          <w:b/>
          <w:bCs/>
          <w:color w:val="auto"/>
          <w:sz w:val="56"/>
          <w:szCs w:val="56"/>
          <w:u w:color="0000FF"/>
        </w:rPr>
        <w:t>Contratto di impegno e responsabilità in materia di Servizio Civile Universale</w:t>
      </w:r>
    </w:p>
    <w:p w:rsidR="008044AB" w:rsidRPr="004B08BA" w:rsidRDefault="008044AB" w:rsidP="008044AB">
      <w:pPr>
        <w:jc w:val="center"/>
        <w:rPr>
          <w:rStyle w:val="Numeropagina"/>
          <w:rFonts w:ascii="Arial Rounded MT Bold" w:eastAsia="Arial Rounded MT Bold" w:hAnsi="Arial Rounded MT Bold" w:cs="Arial Rounded MT Bold"/>
          <w:color w:val="auto"/>
          <w:sz w:val="40"/>
          <w:szCs w:val="40"/>
          <w:u w:color="0000FF"/>
        </w:rPr>
      </w:pP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8044AB" w:rsidRPr="007663E7" w:rsidRDefault="008044AB" w:rsidP="008044AB">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rsidR="008044AB" w:rsidRDefault="008044AB" w:rsidP="008044AB">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8044AB" w:rsidRDefault="008044AB" w:rsidP="008044AB">
      <w:pPr>
        <w:suppressAutoHyphens/>
        <w:jc w:val="center"/>
        <w:rPr>
          <w:rStyle w:val="Numeropagina"/>
          <w:b/>
          <w:bCs/>
          <w:i/>
          <w:iCs/>
          <w:color w:val="auto"/>
          <w:spacing w:val="-2"/>
        </w:rPr>
      </w:pPr>
    </w:p>
    <w:p w:rsidR="008044AB" w:rsidRDefault="008044AB" w:rsidP="008044AB">
      <w:pPr>
        <w:suppressAutoHyphens/>
        <w:jc w:val="center"/>
        <w:rPr>
          <w:sz w:val="28"/>
          <w:szCs w:val="28"/>
        </w:rPr>
      </w:pPr>
      <w:r>
        <w:rPr>
          <w:b/>
          <w:bCs/>
          <w:i/>
          <w:iCs/>
          <w:color w:val="auto"/>
          <w:spacing w:val="-2"/>
          <w:sz w:val="28"/>
          <w:szCs w:val="28"/>
        </w:rPr>
        <w:t>Contratto di impegno e responsabilità in materia di Servizio Civile Universale</w:t>
      </w:r>
    </w:p>
    <w:p w:rsidR="008044AB" w:rsidRDefault="008044AB" w:rsidP="008044AB">
      <w:pPr>
        <w:suppressAutoHyphens/>
        <w:jc w:val="center"/>
        <w:rPr>
          <w:rStyle w:val="Numeropagina"/>
        </w:rPr>
      </w:pPr>
    </w:p>
    <w:p w:rsidR="008044AB" w:rsidRDefault="008044AB" w:rsidP="008044AB">
      <w:pPr>
        <w:suppressAutoHyphens/>
        <w:jc w:val="center"/>
        <w:rPr>
          <w:rStyle w:val="Numeropagina"/>
          <w:b/>
          <w:bCs/>
          <w:i/>
          <w:iCs/>
          <w:color w:val="auto"/>
          <w:spacing w:val="-2"/>
        </w:rPr>
      </w:pPr>
      <w:r>
        <w:rPr>
          <w:rStyle w:val="Numeropagina"/>
          <w:b/>
          <w:bCs/>
          <w:i/>
          <w:iCs/>
          <w:color w:val="auto"/>
          <w:spacing w:val="-2"/>
        </w:rPr>
        <w:t>tra</w:t>
      </w:r>
    </w:p>
    <w:p w:rsidR="008044AB" w:rsidRDefault="008044AB" w:rsidP="008044AB">
      <w:pPr>
        <w:suppressAutoHyphens/>
        <w:jc w:val="both"/>
        <w:rPr>
          <w:rStyle w:val="Numeropagina"/>
          <w:color w:val="auto"/>
          <w:spacing w:val="-2"/>
        </w:rPr>
      </w:pPr>
    </w:p>
    <w:p w:rsidR="008044AB" w:rsidRDefault="00554592" w:rsidP="008044AB">
      <w:pPr>
        <w:pStyle w:val="Corpodeltesto2"/>
      </w:pPr>
      <w:r>
        <w:rPr>
          <w:color w:val="auto"/>
        </w:rPr>
        <w:t xml:space="preserve">AMESCI </w:t>
      </w:r>
      <w:r w:rsidR="008044AB">
        <w:rPr>
          <w:color w:val="auto"/>
        </w:rPr>
        <w:t xml:space="preserve">(designazione dell’ente capofila) </w:t>
      </w:r>
    </w:p>
    <w:p w:rsidR="008044AB" w:rsidRDefault="008044AB" w:rsidP="008044AB">
      <w:pPr>
        <w:suppressAutoHyphens/>
        <w:jc w:val="both"/>
        <w:rPr>
          <w:rStyle w:val="Numeropagina"/>
          <w:spacing w:val="-2"/>
        </w:rPr>
      </w:pPr>
      <w:r>
        <w:rPr>
          <w:rStyle w:val="Numeropagina"/>
          <w:color w:val="auto"/>
          <w:spacing w:val="-2"/>
        </w:rPr>
        <w:t>in appresso denominato/a “l’ente capofila”,</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 xml:space="preserve">rappresentata da </w:t>
      </w:r>
      <w:r w:rsidR="00554592">
        <w:rPr>
          <w:rStyle w:val="Numeropagina"/>
          <w:color w:val="auto"/>
          <w:spacing w:val="-2"/>
        </w:rPr>
        <w:t>ENRICO MARIA BORRELLI</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b/>
          <w:bCs/>
          <w:color w:val="auto"/>
          <w:spacing w:val="-2"/>
        </w:rPr>
      </w:pPr>
      <w:r>
        <w:rPr>
          <w:rStyle w:val="Numeropagina"/>
          <w:b/>
          <w:bCs/>
          <w:color w:val="auto"/>
          <w:spacing w:val="-2"/>
        </w:rPr>
        <w:t>e</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rPr>
      </w:pPr>
      <w:proofErr w:type="spellStart"/>
      <w:r>
        <w:rPr>
          <w:rStyle w:val="Numeropagina"/>
          <w:color w:val="auto"/>
          <w:spacing w:val="-2"/>
        </w:rPr>
        <w:t>……………………………………………………………</w:t>
      </w:r>
      <w:proofErr w:type="spellEnd"/>
      <w:r>
        <w:rPr>
          <w:rStyle w:val="Numeropagina"/>
          <w:color w:val="auto"/>
          <w:spacing w:val="-2"/>
        </w:rPr>
        <w:t>(</w:t>
      </w:r>
      <w:r>
        <w:rPr>
          <w:rStyle w:val="Numeropagina"/>
          <w:color w:val="auto"/>
        </w:rPr>
        <w:t xml:space="preserve">designazione dell’ente di accoglienza dei volontari) </w:t>
      </w:r>
    </w:p>
    <w:p w:rsidR="008044AB" w:rsidRDefault="008044AB" w:rsidP="008044AB">
      <w:pPr>
        <w:suppressAutoHyphens/>
        <w:jc w:val="both"/>
        <w:rPr>
          <w:rStyle w:val="Numeropagina"/>
          <w:color w:val="auto"/>
          <w:spacing w:val="-2"/>
        </w:rPr>
      </w:pPr>
      <w:r>
        <w:rPr>
          <w:rStyle w:val="Numeropagina"/>
          <w:color w:val="auto"/>
          <w:spacing w:val="-2"/>
        </w:rPr>
        <w:t>in appresso denominato/a “l’ente di accoglienza”</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 xml:space="preserve">rappresentata da </w:t>
      </w:r>
      <w:proofErr w:type="spellStart"/>
      <w:r>
        <w:rPr>
          <w:rStyle w:val="Numeropagina"/>
          <w:color w:val="auto"/>
          <w:spacing w:val="-2"/>
        </w:rPr>
        <w:t>……………………………………………………………………………</w:t>
      </w:r>
      <w:proofErr w:type="spellEnd"/>
      <w:r>
        <w:rPr>
          <w:rStyle w:val="Numeropagina"/>
          <w:color w:val="auto"/>
          <w:spacing w:val="-2"/>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
    <w:p w:rsidR="008044AB" w:rsidRDefault="008044AB" w:rsidP="008044AB">
      <w:pPr>
        <w:pStyle w:val="Nessunaspaziatura"/>
        <w:jc w:val="center"/>
        <w:rPr>
          <w:rStyle w:val="Numeropagina"/>
          <w:color w:val="auto"/>
        </w:rPr>
      </w:pPr>
      <w:r>
        <w:rPr>
          <w:rStyle w:val="Numeropagina"/>
          <w:color w:val="auto"/>
        </w:rPr>
        <w:t>PREMESSO</w:t>
      </w:r>
    </w:p>
    <w:p w:rsidR="008044AB" w:rsidRDefault="008044AB" w:rsidP="008044AB"/>
    <w:p w:rsidR="008044AB" w:rsidRDefault="008044AB" w:rsidP="008044AB">
      <w:pPr>
        <w:suppressAutoHyphens/>
        <w:jc w:val="both"/>
        <w:rPr>
          <w:rStyle w:val="Numeropagina"/>
          <w:color w:val="auto"/>
          <w:spacing w:val="-2"/>
        </w:rPr>
      </w:pPr>
      <w:r>
        <w:rPr>
          <w:rStyle w:val="Numeropagina"/>
          <w:color w:val="auto"/>
          <w:spacing w:val="-2"/>
        </w:rPr>
        <w:t>che con circolare in data</w:t>
      </w:r>
      <w:r w:rsidR="00AE61DA">
        <w:rPr>
          <w:rStyle w:val="Numeropagina"/>
          <w:color w:val="auto"/>
          <w:spacing w:val="-2"/>
        </w:rPr>
        <w:t xml:space="preserve"> 09/05/2018</w:t>
      </w:r>
      <w:r>
        <w:rPr>
          <w:rStyle w:val="Numeropagina"/>
          <w:color w:val="auto"/>
          <w:spacing w:val="-2"/>
        </w:rPr>
        <w:t xml:space="preserve"> 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8044AB" w:rsidRDefault="008044AB" w:rsidP="008044AB">
      <w:pPr>
        <w:suppressAutoHyphens/>
        <w:jc w:val="both"/>
        <w:rPr>
          <w:rStyle w:val="Numeropagina"/>
          <w:color w:val="auto"/>
          <w:spacing w:val="-2"/>
        </w:rPr>
      </w:pPr>
    </w:p>
    <w:p w:rsidR="008044AB" w:rsidRPr="008A7487" w:rsidRDefault="008044AB" w:rsidP="008044AB">
      <w:pPr>
        <w:pStyle w:val="Corpodeltesto"/>
        <w:jc w:val="both"/>
        <w:rPr>
          <w:rStyle w:val="Numeropagina"/>
          <w:bCs/>
          <w:color w:val="auto"/>
        </w:rPr>
      </w:pPr>
      <w:r w:rsidRPr="008A7487">
        <w:rPr>
          <w:rStyle w:val="Numeropagina"/>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color w:val="auto"/>
          <w:spacing w:val="-2"/>
        </w:rPr>
        <w:t xml:space="preserve"> all’albo di servizio civile universale,</w:t>
      </w:r>
      <w:r w:rsidRPr="008A7487">
        <w:rPr>
          <w:rStyle w:val="Numeropagina"/>
          <w:bCs/>
          <w:color w:val="auto"/>
        </w:rPr>
        <w:t xml:space="preserve"> come previsto </w:t>
      </w:r>
      <w:r w:rsidRPr="008A7487">
        <w:rPr>
          <w:rStyle w:val="Numeropagina"/>
          <w:color w:val="auto"/>
          <w:spacing w:val="-2"/>
        </w:rPr>
        <w:t>dall’articolo 5 del decreto legislativo 6 marzo 2017, n. 40</w:t>
      </w:r>
      <w:r w:rsidRPr="008A7487">
        <w:rPr>
          <w:rStyle w:val="Numeropagina"/>
          <w:bCs/>
          <w:color w:val="auto"/>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può iscriversi all’albo singolarmente o in forma associata,</w:t>
      </w:r>
      <w:r w:rsidRPr="00B261A8">
        <w:rPr>
          <w:rStyle w:val="Numeropagina"/>
          <w:spacing w:val="-2"/>
        </w:rPr>
        <w:t>q</w:t>
      </w:r>
      <w:r w:rsidRPr="00B261A8">
        <w:rPr>
          <w:rStyle w:val="Numeropagina"/>
        </w:rPr>
        <w:t xml:space="preserve">uale ente capofila di altri soggetti (enti di accoglienza); </w:t>
      </w:r>
    </w:p>
    <w:p w:rsidR="008044AB" w:rsidRDefault="008044AB" w:rsidP="008044AB">
      <w:pPr>
        <w:suppressAutoHyphens/>
        <w:jc w:val="both"/>
        <w:rPr>
          <w:rStyle w:val="Numeropagina"/>
          <w:color w:val="auto"/>
          <w:spacing w:val="-2"/>
        </w:rPr>
      </w:pPr>
    </w:p>
    <w:p w:rsidR="008044AB" w:rsidRPr="00060131" w:rsidRDefault="008044AB" w:rsidP="008044AB">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tutto ciò premesso, l’ente capofila e l’ente di accoglienza</w:t>
      </w:r>
    </w:p>
    <w:p w:rsidR="008044AB" w:rsidRDefault="008044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umeropagina"/>
          <w:color w:val="auto"/>
          <w:spacing w:val="-2"/>
        </w:rPr>
      </w:pPr>
      <w:r>
        <w:rPr>
          <w:rStyle w:val="Numeropagina"/>
          <w:color w:val="auto"/>
          <w:spacing w:val="-2"/>
        </w:rPr>
        <w:br w:type="page"/>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CONVENGONO</w:t>
      </w:r>
    </w:p>
    <w:p w:rsidR="008044AB" w:rsidRDefault="008044AB" w:rsidP="008044AB">
      <w:pPr>
        <w:suppressAutoHyphens/>
        <w:rPr>
          <w:rStyle w:val="Numeropagina"/>
          <w:color w:val="auto"/>
          <w:spacing w:val="-2"/>
        </w:rPr>
      </w:pPr>
      <w:r>
        <w:rPr>
          <w:rStyle w:val="Numeropagina"/>
          <w:color w:val="auto"/>
          <w:spacing w:val="-2"/>
        </w:rPr>
        <w:t>quanto segue</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1</w:t>
      </w:r>
    </w:p>
    <w:p w:rsidR="008044AB" w:rsidRDefault="008044AB" w:rsidP="008044AB">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2</w:t>
      </w:r>
    </w:p>
    <w:p w:rsidR="008044AB" w:rsidRDefault="008044AB" w:rsidP="008044AB">
      <w:pPr>
        <w:suppressAutoHyphens/>
        <w:jc w:val="center"/>
        <w:rPr>
          <w:rStyle w:val="Numeropagina"/>
          <w:i/>
          <w:iCs/>
          <w:color w:val="auto"/>
          <w:spacing w:val="-2"/>
        </w:rPr>
      </w:pPr>
      <w:r>
        <w:rPr>
          <w:rStyle w:val="Numeropagina"/>
          <w:i/>
          <w:iCs/>
          <w:color w:val="auto"/>
          <w:spacing w:val="-2"/>
        </w:rPr>
        <w:t>(Definizione delle rispettive funzioni e competenze)</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1. L’ente capofila è responsabile verso il Dipartimento e si impegna a:</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rsidR="008044AB"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8044AB" w:rsidRPr="00B261A8"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rsidR="008044AB" w:rsidRDefault="008044AB" w:rsidP="008044AB">
      <w:pPr>
        <w:suppressAutoHyphens/>
        <w:ind w:left="360"/>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2. L’ente di accoglienza si impegna a:</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programma di intervento e nei progetti approvati;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informare tempestivamente l’ente capofila di eventuali difficoltà o problemi connessi alla realizzazione del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recepire le indicazioni dell’ente capofila relative alla eventuale necessità di adeguamento del programma di intervento e delle modalità di gestione dei volontari;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rsidR="007E5950" w:rsidRDefault="007E5950" w:rsidP="007E5950">
      <w:pPr>
        <w:pStyle w:val="Paragrafoelenco"/>
        <w:numPr>
          <w:ilvl w:val="0"/>
          <w:numId w:val="8"/>
        </w:numPr>
        <w:tabs>
          <w:tab w:val="left" w:pos="820"/>
        </w:tabs>
        <w:ind w:right="61"/>
        <w:jc w:val="both"/>
      </w:pPr>
      <w:r w:rsidRPr="0074698E">
        <w:rPr>
          <w:spacing w:val="-3"/>
        </w:rPr>
        <w:t xml:space="preserve">garantire la formazione specifica e quella relativa alla sicurezza sui luoghi di lavoro, ai sensi del </w:t>
      </w:r>
      <w:proofErr w:type="spellStart"/>
      <w:r w:rsidRPr="0074698E">
        <w:rPr>
          <w:spacing w:val="-3"/>
        </w:rPr>
        <w:t>Dlgs</w:t>
      </w:r>
      <w:proofErr w:type="spellEnd"/>
      <w:r w:rsidRPr="0074698E">
        <w:rPr>
          <w:spacing w:val="-3"/>
        </w:rPr>
        <w:t xml:space="preserve"> n.81/2008, agli operatori volontari con risorse proprie, interne o esterne all’Ente;</w:t>
      </w:r>
    </w:p>
    <w:p w:rsidR="007E5950" w:rsidRPr="0074698E" w:rsidRDefault="007E5950" w:rsidP="007E5950">
      <w:pPr>
        <w:pStyle w:val="Paragrafoelenco"/>
        <w:numPr>
          <w:ilvl w:val="0"/>
          <w:numId w:val="8"/>
        </w:numPr>
        <w:tabs>
          <w:tab w:val="left" w:pos="820"/>
        </w:tabs>
        <w:ind w:right="61"/>
        <w:jc w:val="both"/>
      </w:pPr>
      <w:r w:rsidRPr="0074698E">
        <w:rPr>
          <w:spacing w:val="-3"/>
        </w:rPr>
        <w:t>sostenere le eventuali spese di trasferta per la partecipazione alla formazione generale e specifica degli operatori volontari.</w:t>
      </w:r>
    </w:p>
    <w:p w:rsidR="007E5950" w:rsidRDefault="007E5950" w:rsidP="007E59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720"/>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3</w:t>
      </w:r>
    </w:p>
    <w:p w:rsidR="008044AB" w:rsidRDefault="008044AB" w:rsidP="008044AB">
      <w:pPr>
        <w:suppressAutoHyphens/>
        <w:jc w:val="center"/>
        <w:rPr>
          <w:rStyle w:val="Numeropagina"/>
          <w:i/>
          <w:iCs/>
          <w:color w:val="auto"/>
          <w:spacing w:val="-2"/>
        </w:rPr>
      </w:pPr>
      <w:r>
        <w:rPr>
          <w:rStyle w:val="Numeropagina"/>
          <w:i/>
          <w:iCs/>
          <w:color w:val="auto"/>
          <w:spacing w:val="-2"/>
        </w:rPr>
        <w:t>(Banche dati e scambio di informazioni)</w:t>
      </w:r>
    </w:p>
    <w:p w:rsidR="008044AB" w:rsidRPr="007E5950" w:rsidRDefault="008044AB" w:rsidP="008044AB">
      <w:pPr>
        <w:suppressAutoHyphens/>
        <w:jc w:val="center"/>
        <w:rPr>
          <w:rStyle w:val="Numeropagina"/>
          <w:i/>
          <w:iCs/>
          <w:color w:val="auto"/>
          <w:spacing w:val="-2"/>
        </w:rPr>
      </w:pPr>
    </w:p>
    <w:p w:rsidR="008044AB" w:rsidRPr="007E5950" w:rsidRDefault="008044AB" w:rsidP="008044AB">
      <w:pPr>
        <w:pStyle w:val="Corpodeltest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7E5950">
        <w:rPr>
          <w:rStyle w:val="Numeropagina"/>
          <w:bCs/>
          <w:color w:val="auto"/>
        </w:rPr>
        <w:t>Le parti si impegnano, per quanto di rispettiva competenza, al rispetto della normativa in materia di dati personali, di cui vengano in possesso nell’attuazione dei programmi di intervento di</w:t>
      </w:r>
      <w:r w:rsidR="007E5950" w:rsidRPr="007E5950">
        <w:rPr>
          <w:rStyle w:val="Numeropagina"/>
          <w:bCs/>
          <w:color w:val="auto"/>
        </w:rPr>
        <w:t xml:space="preserve"> </w:t>
      </w:r>
      <w:r w:rsidRPr="007E5950">
        <w:rPr>
          <w:rStyle w:val="Numeropagina"/>
          <w:bCs/>
          <w:color w:val="auto"/>
        </w:rPr>
        <w:t>servizio civile universale.</w:t>
      </w:r>
    </w:p>
    <w:p w:rsidR="008044AB" w:rsidRDefault="008044AB" w:rsidP="008044AB">
      <w:pPr>
        <w:suppressAutoHyphens/>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4</w:t>
      </w:r>
    </w:p>
    <w:p w:rsidR="008044AB" w:rsidRDefault="008044AB" w:rsidP="008044AB">
      <w:pPr>
        <w:suppressAutoHyphens/>
        <w:jc w:val="center"/>
        <w:rPr>
          <w:rStyle w:val="Numeropagina"/>
          <w:i/>
          <w:iCs/>
          <w:color w:val="auto"/>
          <w:spacing w:val="-2"/>
        </w:rPr>
      </w:pPr>
      <w:r>
        <w:rPr>
          <w:rStyle w:val="Numeropagina"/>
          <w:i/>
          <w:iCs/>
          <w:color w:val="auto"/>
          <w:spacing w:val="-2"/>
        </w:rPr>
        <w:t>(Durata del contratto)</w:t>
      </w:r>
    </w:p>
    <w:p w:rsidR="008044AB" w:rsidRDefault="008044AB" w:rsidP="008044AB">
      <w:pPr>
        <w:suppressAutoHyphens/>
        <w:jc w:val="center"/>
        <w:rPr>
          <w:rStyle w:val="Numeropagina"/>
          <w:i/>
          <w:iCs/>
          <w:color w:val="auto"/>
          <w:spacing w:val="-2"/>
        </w:rPr>
      </w:pPr>
    </w:p>
    <w:p w:rsidR="008044AB" w:rsidRDefault="008044AB" w:rsidP="008044AB">
      <w:pPr>
        <w:pStyle w:val="Corpodeltesto2"/>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8044AB" w:rsidRDefault="008044AB" w:rsidP="008044AB">
      <w:pPr>
        <w:pStyle w:val="Corpodeltesto2"/>
        <w:spacing w:line="240" w:lineRule="auto"/>
        <w:ind w:left="360"/>
        <w:rPr>
          <w:sz w:val="28"/>
          <w:szCs w:val="28"/>
        </w:rPr>
      </w:pPr>
    </w:p>
    <w:p w:rsidR="008044AB" w:rsidRPr="00E54644" w:rsidRDefault="008044AB" w:rsidP="008044AB">
      <w:pPr>
        <w:pStyle w:val="Corpodeltesto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Nel periodo di vigenza del presente contratto, l’ente di accoglienza può presentare autonoma istanza di accreditamento presso il Dipartimento previo nulla osta  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8044AB" w:rsidRDefault="008044AB" w:rsidP="008044AB">
      <w:pPr>
        <w:pStyle w:val="Corpodeltesto2"/>
        <w:spacing w:line="240" w:lineRule="auto"/>
        <w:rPr>
          <w:rStyle w:val="Numeropagina"/>
          <w:color w:val="auto"/>
        </w:rPr>
      </w:pPr>
    </w:p>
    <w:p w:rsidR="008044AB" w:rsidRDefault="008044AB" w:rsidP="008044AB">
      <w:pPr>
        <w:pStyle w:val="Corpodeltesto2"/>
        <w:spacing w:line="240" w:lineRule="auto"/>
        <w:rPr>
          <w:sz w:val="28"/>
          <w:szCs w:val="28"/>
        </w:rPr>
      </w:pPr>
    </w:p>
    <w:p w:rsidR="008044AB" w:rsidRPr="00E54644" w:rsidRDefault="008044AB" w:rsidP="007E5950">
      <w:pPr>
        <w:pStyle w:val="Nessunaspaziatura"/>
        <w:jc w:val="center"/>
        <w:rPr>
          <w:rStyle w:val="Numeropagina"/>
        </w:rPr>
      </w:pPr>
      <w:r w:rsidRPr="00E54644">
        <w:rPr>
          <w:rStyle w:val="Numeropagina"/>
        </w:rPr>
        <w:t>Articolo 5</w:t>
      </w:r>
    </w:p>
    <w:p w:rsidR="008044AB" w:rsidRDefault="008044AB" w:rsidP="008044AB">
      <w:pPr>
        <w:pStyle w:val="Corpodeltesto2"/>
        <w:spacing w:line="240" w:lineRule="auto"/>
        <w:jc w:val="center"/>
        <w:rPr>
          <w:rStyle w:val="Numeropagina"/>
          <w:i/>
          <w:iCs/>
          <w:color w:val="auto"/>
        </w:rPr>
      </w:pPr>
      <w:r>
        <w:rPr>
          <w:rStyle w:val="Numeropagina"/>
          <w:i/>
          <w:iCs/>
          <w:color w:val="auto"/>
        </w:rPr>
        <w:t>(Condizioni economiche)</w:t>
      </w:r>
    </w:p>
    <w:p w:rsidR="007E5950" w:rsidRDefault="007E5950" w:rsidP="007E5950">
      <w:pPr>
        <w:pStyle w:val="Paragrafoelenco"/>
        <w:numPr>
          <w:ilvl w:val="1"/>
          <w:numId w:val="12"/>
        </w:numPr>
        <w:suppressAutoHyphens/>
        <w:ind w:hanging="1014"/>
        <w:jc w:val="both"/>
        <w:rPr>
          <w:rStyle w:val="Numeropagina"/>
          <w:color w:val="auto"/>
          <w:spacing w:val="-2"/>
        </w:rPr>
      </w:pPr>
      <w:r>
        <w:rPr>
          <w:rStyle w:val="Numeropagina"/>
          <w:color w:val="auto"/>
          <w:spacing w:val="-2"/>
        </w:rPr>
        <w:t>Le eventuali condizioni economiche saranno disciplinate da apposita convenzione tra le parti</w:t>
      </w:r>
    </w:p>
    <w:p w:rsidR="008044AB" w:rsidRDefault="008044AB" w:rsidP="008044AB">
      <w:pPr>
        <w:suppressAutoHyphens/>
        <w:jc w:val="both"/>
        <w:rPr>
          <w:rStyle w:val="Numeropagina"/>
          <w:color w:val="auto"/>
          <w:spacing w:val="-2"/>
        </w:rPr>
      </w:pPr>
    </w:p>
    <w:p w:rsidR="008044AB" w:rsidRDefault="008044AB" w:rsidP="007E5950">
      <w:pPr>
        <w:suppressAutoHyphens/>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6</w:t>
      </w:r>
    </w:p>
    <w:p w:rsidR="008044AB" w:rsidRDefault="008044AB" w:rsidP="008044AB">
      <w:pPr>
        <w:suppressAutoHyphens/>
        <w:jc w:val="center"/>
        <w:rPr>
          <w:rStyle w:val="Numeropagina"/>
          <w:i/>
          <w:iCs/>
          <w:color w:val="auto"/>
          <w:spacing w:val="-2"/>
        </w:rPr>
      </w:pPr>
      <w:r>
        <w:rPr>
          <w:rStyle w:val="Numeropagina"/>
          <w:i/>
          <w:iCs/>
          <w:color w:val="auto"/>
          <w:spacing w:val="-2"/>
        </w:rPr>
        <w:t>(Disposizioni finali)</w:t>
      </w:r>
    </w:p>
    <w:p w:rsidR="008044AB" w:rsidRDefault="008044AB" w:rsidP="008044AB">
      <w:pPr>
        <w:suppressAutoHyphens/>
        <w:jc w:val="center"/>
        <w:rPr>
          <w:rStyle w:val="Numeropagina"/>
          <w:i/>
          <w:iCs/>
          <w:color w:val="auto"/>
          <w:spacing w:val="-2"/>
        </w:rPr>
      </w:pPr>
    </w:p>
    <w:p w:rsidR="008044AB" w:rsidRPr="008A7487" w:rsidRDefault="008044AB" w:rsidP="008044AB">
      <w:pPr>
        <w:pStyle w:val="Corpodeltest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8A7487">
        <w:rPr>
          <w:rStyle w:val="Numeropagina"/>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8044AB" w:rsidRDefault="008044AB" w:rsidP="008044AB">
      <w:pPr>
        <w:pStyle w:val="Corpodeltesto"/>
        <w:ind w:left="360"/>
        <w:jc w:val="both"/>
        <w:rPr>
          <w:sz w:val="28"/>
          <w:szCs w:val="28"/>
        </w:rPr>
      </w:pPr>
    </w:p>
    <w:p w:rsidR="008044AB" w:rsidRDefault="008044AB" w:rsidP="008044AB">
      <w:pPr>
        <w:jc w:val="both"/>
        <w:rPr>
          <w:rStyle w:val="Numeropagina"/>
          <w:iCs/>
          <w:spacing w:val="-2"/>
        </w:rPr>
      </w:pPr>
      <w:r>
        <w:rPr>
          <w:rStyle w:val="Numeropagina"/>
          <w:iCs/>
          <w:color w:val="auto"/>
          <w:spacing w:val="-2"/>
        </w:rPr>
        <w:t xml:space="preserve">Lì, </w:t>
      </w:r>
    </w:p>
    <w:p w:rsidR="008044AB" w:rsidRDefault="008044AB" w:rsidP="008044AB">
      <w:pPr>
        <w:jc w:val="both"/>
        <w:rPr>
          <w:rStyle w:val="Numeropagina"/>
          <w:color w:val="auto"/>
          <w:spacing w:val="-2"/>
        </w:rPr>
      </w:pPr>
    </w:p>
    <w:p w:rsidR="008044AB" w:rsidRDefault="008044AB" w:rsidP="008044AB">
      <w:pPr>
        <w:jc w:val="both"/>
        <w:rPr>
          <w:rStyle w:val="Numeropagina"/>
          <w:color w:val="auto"/>
          <w:spacing w:val="-2"/>
        </w:rPr>
      </w:pPr>
    </w:p>
    <w:p w:rsidR="008044AB" w:rsidRDefault="008044AB" w:rsidP="008044AB">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8044AB" w:rsidRDefault="008044AB" w:rsidP="008044AB"/>
    <w:p w:rsidR="008E0C5D" w:rsidRDefault="008044AB" w:rsidP="007E5950">
      <w:pPr>
        <w:tabs>
          <w:tab w:val="center" w:pos="1620"/>
          <w:tab w:val="center" w:pos="8280"/>
        </w:tabs>
      </w:pPr>
      <w:r>
        <w:rPr>
          <w:rStyle w:val="Numeropagina"/>
          <w:color w:val="auto"/>
        </w:rPr>
        <w:tab/>
      </w:r>
      <w:r>
        <w:rPr>
          <w:rStyle w:val="Numeropagina"/>
          <w:color w:val="auto"/>
          <w:lang w:val="en-US"/>
        </w:rPr>
        <w:t>…………………………………….                                     …………………………………………</w:t>
      </w:r>
    </w:p>
    <w:sectPr w:rsidR="008E0C5D" w:rsidSect="00602AAD">
      <w:pgSz w:w="11906" w:h="16838"/>
      <w:pgMar w:top="709"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76FB5523"/>
    <w:multiLevelType w:val="hybridMultilevel"/>
    <w:tmpl w:val="F91C2998"/>
    <w:numStyleLink w:val="Stileimportato12"/>
  </w:abstractNum>
  <w:abstractNum w:abstractNumId="9">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A58EC9C8">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2B443EC">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2946E46A">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7C8A3F72">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3C60318">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3BE5926">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8C6CAB1C">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C4E06326">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4338199A">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abstractNumId w:val="0"/>
    <w:lvlOverride w:ilvl="0">
      <w:startOverride w:val="1"/>
      <w:lvl w:ilvl="0" w:tplc="8F1EE38E">
        <w:start w:val="1"/>
        <w:numFmt w:val="decimal"/>
        <w:lvlText w:val=""/>
        <w:lvlJc w:val="left"/>
      </w:lvl>
    </w:lvlOverride>
    <w:lvlOverride w:ilvl="1">
      <w:startOverride w:val="1"/>
      <w:lvl w:ilvl="1" w:tplc="4EA0CF4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Override>
    <w:lvlOverride w:ilvl="2">
      <w:startOverride w:val="1"/>
      <w:lvl w:ilvl="2" w:tplc="84B2368E">
        <w:start w:val="1"/>
        <w:numFmt w:val="decimal"/>
        <w:lvlText w:val=""/>
        <w:lvlJc w:val="left"/>
      </w:lvl>
    </w:lvlOverride>
    <w:lvlOverride w:ilvl="3">
      <w:startOverride w:val="1"/>
      <w:lvl w:ilvl="3" w:tplc="467A4A24">
        <w:start w:val="1"/>
        <w:numFmt w:val="decimal"/>
        <w:lvlText w:val=""/>
        <w:lvlJc w:val="left"/>
      </w:lvl>
    </w:lvlOverride>
    <w:lvlOverride w:ilvl="4">
      <w:startOverride w:val="1"/>
      <w:lvl w:ilvl="4" w:tplc="BEA2C434">
        <w:start w:val="1"/>
        <w:numFmt w:val="decimal"/>
        <w:lvlText w:val=""/>
        <w:lvlJc w:val="left"/>
      </w:lvl>
    </w:lvlOverride>
    <w:lvlOverride w:ilvl="5">
      <w:startOverride w:val="1"/>
      <w:lvl w:ilvl="5" w:tplc="8BC692B8">
        <w:start w:val="1"/>
        <w:numFmt w:val="decimal"/>
        <w:lvlText w:val=""/>
        <w:lvlJc w:val="left"/>
      </w:lvl>
    </w:lvlOverride>
    <w:lvlOverride w:ilvl="6">
      <w:startOverride w:val="1"/>
      <w:lvl w:ilvl="6" w:tplc="33EC35C4">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044AB"/>
    <w:rsid w:val="00456CB8"/>
    <w:rsid w:val="00554592"/>
    <w:rsid w:val="005D12F3"/>
    <w:rsid w:val="00632121"/>
    <w:rsid w:val="007E5950"/>
    <w:rsid w:val="008044AB"/>
    <w:rsid w:val="008E0C5D"/>
    <w:rsid w:val="00993C81"/>
    <w:rsid w:val="00AE61DA"/>
    <w:rsid w:val="00D06712"/>
    <w:rsid w:val="00EA68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044A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Rientrocorpodeltesto">
    <w:name w:val="Body Text Indent"/>
    <w:link w:val="RientrocorpodeltestoCarattere"/>
    <w:rsid w:val="008044AB"/>
    <w:pPr>
      <w:pBdr>
        <w:top w:val="nil"/>
        <w:left w:val="nil"/>
        <w:bottom w:val="nil"/>
        <w:right w:val="nil"/>
        <w:between w:val="nil"/>
        <w:bar w:val="nil"/>
      </w:pBdr>
      <w:ind w:left="360"/>
      <w:jc w:val="both"/>
    </w:pPr>
    <w:rPr>
      <w:rFonts w:ascii="Times New Roman" w:eastAsia="Arial Unicode MS" w:hAnsi="Times New Roman" w:cs="Arial Unicode MS"/>
      <w:color w:val="000000"/>
      <w:sz w:val="28"/>
      <w:szCs w:val="28"/>
      <w:u w:color="000000"/>
      <w:bdr w:val="nil"/>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val="it-IT" w:eastAsia="it-IT" w:bidi="ar-SA"/>
    </w:rPr>
  </w:style>
  <w:style w:type="paragraph" w:styleId="Corpodeltesto">
    <w:name w:val="Body Text"/>
    <w:basedOn w:val="Normale"/>
    <w:link w:val="CorpodeltestoCarattere"/>
    <w:unhideWhenUsed/>
    <w:rsid w:val="008044AB"/>
    <w:pPr>
      <w:spacing w:after="120"/>
    </w:pPr>
  </w:style>
  <w:style w:type="character" w:customStyle="1" w:styleId="CorpodeltestoCarattere">
    <w:name w:val="Corpo del testo Carattere"/>
    <w:basedOn w:val="Carpredefinitoparagrafo"/>
    <w:link w:val="Corpodel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 w:type="paragraph" w:styleId="Paragrafoelenco">
    <w:name w:val="List Paragraph"/>
    <w:basedOn w:val="Normale"/>
    <w:uiPriority w:val="34"/>
    <w:qFormat/>
    <w:rsid w:val="007E59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Marco Di Maro</cp:lastModifiedBy>
  <cp:revision>4</cp:revision>
  <dcterms:created xsi:type="dcterms:W3CDTF">2019-02-12T11:38:00Z</dcterms:created>
  <dcterms:modified xsi:type="dcterms:W3CDTF">2019-03-22T08:13:00Z</dcterms:modified>
</cp:coreProperties>
</file>